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570E9D" w14:textId="77777777" w:rsidR="00484828" w:rsidRPr="00887A17" w:rsidRDefault="00484828" w:rsidP="00730625">
      <w:pPr>
        <w:pStyle w:val="TOC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81"/>
        <w:gridCol w:w="481"/>
        <w:gridCol w:w="481"/>
        <w:gridCol w:w="431"/>
        <w:gridCol w:w="50"/>
        <w:gridCol w:w="481"/>
        <w:gridCol w:w="481"/>
      </w:tblGrid>
      <w:tr w:rsidR="001C33D6" w:rsidRPr="00887A17" w14:paraId="2A697925" w14:textId="77777777" w:rsidTr="008A302F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02D85ADB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122316A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7CE8FA4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1C33D6" w:rsidRPr="00887A17" w14:paraId="7C5CB2D2" w14:textId="77777777" w:rsidTr="008A302F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2B594FDE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C59BFCF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A20189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1C33D6" w:rsidRPr="00887A17" w14:paraId="7606459F" w14:textId="77777777" w:rsidTr="00887A17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B450B31" w14:textId="77777777" w:rsidR="001C33D6" w:rsidRPr="00887A17" w:rsidRDefault="001C33D6" w:rsidP="008A302F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72CB15AA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740B03C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4"/>
            <w:shd w:val="clear" w:color="auto" w:fill="BCCF00"/>
            <w:vAlign w:val="center"/>
          </w:tcPr>
          <w:p w14:paraId="659DE926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1C33D6" w:rsidRPr="00887A17" w14:paraId="1A640C35" w14:textId="77777777" w:rsidTr="00887A17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69A9D766" w14:textId="77777777" w:rsidR="001C33D6" w:rsidRPr="00887A17" w:rsidRDefault="001C33D6" w:rsidP="008A302F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33B960F6" w14:textId="77777777" w:rsidR="001C33D6" w:rsidRPr="00887A17" w:rsidRDefault="001C33D6" w:rsidP="008A302F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69C98F5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48CCB8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867F7F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7A0B25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AE6BE3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11C6BE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1C33D6" w:rsidRPr="00887A17" w14:paraId="26B9DB98" w14:textId="77777777" w:rsidTr="00887A17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0B3502D5" w14:textId="77777777" w:rsidR="001C33D6" w:rsidRPr="00887A17" w:rsidRDefault="001C33D6" w:rsidP="008A302F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Preparation and Checking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BBA53FD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0634C3A4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31421CE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05CB2B2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0F404782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30040ED5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3D6" w:rsidRPr="00887A17" w14:paraId="71BA9D65" w14:textId="77777777" w:rsidTr="00887A17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32A245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2C2154C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AB7D4B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5" w:type="dxa"/>
            <w:shd w:val="clear" w:color="auto" w:fill="C6D0F0"/>
            <w:vAlign w:val="center"/>
          </w:tcPr>
          <w:p w14:paraId="6968044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83" w:type="dxa"/>
            <w:shd w:val="clear" w:color="auto" w:fill="C6D0F0"/>
            <w:vAlign w:val="center"/>
          </w:tcPr>
          <w:p w14:paraId="5678566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196B17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6" w:type="dxa"/>
            <w:shd w:val="clear" w:color="auto" w:fill="BCCF00"/>
            <w:vAlign w:val="center"/>
          </w:tcPr>
          <w:p w14:paraId="6D23D19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68" w:type="dxa"/>
            <w:shd w:val="clear" w:color="auto" w:fill="BCCF00"/>
            <w:vAlign w:val="center"/>
          </w:tcPr>
          <w:p w14:paraId="122D5FA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1C33D6" w:rsidRPr="00887A17" w14:paraId="4A0EB32D" w14:textId="77777777" w:rsidTr="00887A17">
        <w:trPr>
          <w:trHeight w:val="62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F3519D7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32D012E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drawing comply with applicable project design criteria, system or structural functional requirements, Scope Book, and Design basis documents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09324C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7F651F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FB4282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D7481C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9A43E5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F8A63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03EB7D8" w14:textId="77777777" w:rsidTr="00887A17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0FC9B97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5E9CC51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Is the coordinate system and site arrow direction (Mecca) on drawing correct?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5501EC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BACDC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276332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B96090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5E46C6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71F20E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22493CB2" w14:textId="77777777" w:rsidTr="00887A1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11F9AE3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4859989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 the Allowable Bearing Capacity (ABC) and the settlements on the drawing comply with geotechnical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45FDEE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CF7BAB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6C37E3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4CDB53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2AD992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8D86FE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31038648" w14:textId="77777777" w:rsidTr="00887A1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EAA3B6C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3B6985F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Specified grade of structural steel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F002AF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47DE16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C3D472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5DF33A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ECD660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8CF3A7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1424DE7" w14:textId="77777777" w:rsidTr="00887A1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F434CD3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3E71E3C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Specified grade of hollow steel sections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47FA6B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02B4F7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894364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8F469B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8946D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4703F8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35C8576F" w14:textId="77777777" w:rsidTr="00887A1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7B3564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602E1CD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Specified grade of cold form steel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79D574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29340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9BDBB1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BF7DA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3446C2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2F4D62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7CDDCDA6" w14:textId="77777777" w:rsidTr="00887A1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1CF0FD2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F9EC49A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Specified grade of stainless steel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8E9359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B8CB8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65ABD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07DA20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EBEDC3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B12D76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58CF0553" w14:textId="77777777" w:rsidTr="00887A1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4274D97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2D89676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Specified grade of welding electrode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A11095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A9FBAE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CD1EC2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C5DBC3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0B0D6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A0D3C4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5DCA4BAE" w14:textId="77777777" w:rsidTr="00887A17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190C3991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5091F2F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include a note for minimum fillet weld?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FE07B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17A054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129C89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B021BF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AF84A1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23E5ED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1749126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C634B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2E23165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type of concrete/concrete mix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A8DB76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9C1976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2D9171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D589A3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B1FF76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464288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3D4AE2AA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2FF1363F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BAE7C0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specified compressive strength (28-days) of RCC concrete (Sub-structure and super-Structure)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4599AE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C99385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D13049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DA434C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F889B6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6BF206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1BDD56C5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7CE66607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DE50551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specified compressive strength (28-days) of mass concrete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09C81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04F22F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6FDC93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11DB24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4E225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F8852C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5DEACC8E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1556844F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31E7BC7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drawing specify the specified compressive strength (28-days) of precast (not pre/post tensioned) concrete members and also this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37F5A2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7B29AB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9E5D3F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10280A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80D73A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71AE5B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7F3CF840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13B65D33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622196F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 xml:space="preserve">Does drawing specify the minimum specified compressive strength of precast concrete elements at lifting stage?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536A21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BF56CB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58042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8A3AF3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A86D96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24E41B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3373520C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10CB479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F745E4C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specify the specified compressive strength (28-days) of non-shrink grout and this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E52695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AA11A3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178369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BD3A4B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163A4A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6AF704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52FFBD5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A1F72AB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7F01EE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specify the specified compressive strength (28-days) of cement/sand mortar, type of mortar and also this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79F24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3519B4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CBF308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DB4E82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03A325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A9690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7049635E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1CDCC145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BEF31F5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specify the specified compressive strength (28-days) of blinding concrete and this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25C5F3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CBCB6D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BE258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FB18B7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4070F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83B26B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509B116" w14:textId="77777777" w:rsidTr="00887A17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A75F706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A926DFC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type and grade of anchor bolts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E9216F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88DBD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E66076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B375E9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6340AF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59660B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6177FB2C" w14:textId="77777777" w:rsidTr="00887A17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</w:tcPr>
          <w:p w14:paraId="1FDB79F4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1E23AC4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type and grade of structural fasteners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EF542B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20DA50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80ADA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392845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6EA9DB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1B17F9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0839193" w14:textId="77777777" w:rsidTr="00887A17">
        <w:trPr>
          <w:trHeight w:val="3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2EBBFD8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92B9AC9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drawing include a note for the separation of two dissimilar metals to avoid corrosion?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8DDD84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1BEEBA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463CAB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364FF9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4AEECC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5BF21E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113ABC3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2749058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CD22E94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grade of reinforcement steel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51967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307387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70EEFA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30C7DC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142509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81BE45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7886D4CE" w14:textId="77777777" w:rsidTr="00887A17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AB0F642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1E43871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Have the splice lengths for tension and compression rebars been checked with Codes?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B560CA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F307F6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295056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9FD694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9BDBF3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F5D475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3937FAD" w14:textId="77777777" w:rsidTr="00887A17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79EDAD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43F768D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include table for splice lengths?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1B3DB6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BF4287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0C19D0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EB2AF3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7F8093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185C2E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31B6E523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C95BC35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762109C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drawing specify the limit on construction loads? Construction load shall not exceed live load considered in the design.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823F29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1F1E8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2E291A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8FBB75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BB5A3D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25AD55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81D1406" w14:textId="77777777" w:rsidTr="00887A17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0813F96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9714F76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concrete cover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B021FE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B8EF06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9998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674930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13A825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CA6051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7E3543DC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E960DFD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DA35449" w14:textId="374ED4B4" w:rsidR="00F230FE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concrete coating/protection system comply with Project Specifications?</w:t>
            </w:r>
          </w:p>
          <w:p w14:paraId="6642C997" w14:textId="77777777" w:rsidR="001C33D6" w:rsidRPr="00F230FE" w:rsidRDefault="001C33D6" w:rsidP="00F230FE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7DE5694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03E2D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1213DA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347CFD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4FD5B9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6AEE28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2FA967FD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C794190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2D507DB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the structural steel coating/protection system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19B2E8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54E64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914227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47A164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AB66C3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362C84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5DEA4D83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10730DA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BE9C9CD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specify the construction joint detail?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EF969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C6FEB0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C9847C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9068E2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879D5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CAB2D0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3252687F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0AC85B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59373C1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specify the type, grade and properties of water stops?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4CCB9F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D07DC2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94A0D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EA996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C0B69E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CEA447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5A950B0B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E7F97FF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FF6CC88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specify the joint filler and joint sealant materials?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A114E6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F9ACD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967C13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C6D2FE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3D39C9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82B277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142E9C8E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2D57B8A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2F12F1A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include type, size and grade of grating?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9A8EDB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0B41CE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8C6D10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E4E732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2A3948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886BDD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14DA9882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B38C22F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B7E73AC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Have legends and abbreviations been provided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D2844D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CE6685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E3CAE5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8F8FB0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C2F09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B94C1C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1CD52556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119631C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5FBDF45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Have the accessibility and other design provisions (including safety in design) for maintenance, repair, and in-service inspection been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AB1397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BF5D36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0BB31F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877AE2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260486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2C6B9D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2FE1AB41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80603C0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9CAAD5F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Has the drawing been checked for “Holds”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6A006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9F83E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2933B9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562A69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49DBD4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27439F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7074FBD1" w14:textId="77777777" w:rsidTr="00887A17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7F739841" w14:textId="77777777" w:rsidR="001C33D6" w:rsidRPr="00887A17" w:rsidRDefault="001C33D6" w:rsidP="008A302F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Co-related Documents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0A4E5E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2115C01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5A770A0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3C84F9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56A20B4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219872B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3D6" w:rsidRPr="00887A17" w14:paraId="6704A45F" w14:textId="77777777" w:rsidTr="00887A1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2ED6302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77FC14B9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Has reference been provided for the list of drawings?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CB3E49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C5601A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A891F8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98A838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1E4F94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83C292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5CBEB1C0" w14:textId="77777777" w:rsidTr="00887A1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3822C879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9719C61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include reference of interface drawings (MEP &amp; Architecture)?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689079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1F4D0D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7FDCA8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E4ED2B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0F6892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CF777E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8BC26BF" w14:textId="77777777" w:rsidTr="00887A1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1AB609BD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4A05C38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include reference of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FEB1E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3FBB16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9D2798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A8C8B6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CCCCF1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830F1E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2B83F41" w14:textId="77777777" w:rsidTr="00887A1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75273757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C82E928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include reference of typical structural details?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5379AB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138449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AB247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EA31FD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09069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C4DE0D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6C8186BD" w14:textId="77777777" w:rsidTr="00887A17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715F404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E32EA2B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Does drawing include reference of plot plan?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4E71E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6737AC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739634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FA19B5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5D1339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5B42F2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B1A28D7" w14:textId="77777777" w:rsidTr="00887A17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401AFADE" w14:textId="77777777" w:rsidR="001C33D6" w:rsidRPr="00887A17" w:rsidRDefault="001C33D6" w:rsidP="008A302F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Coordination and Review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616FA6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1A902C0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27F5419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6E1F0C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24DFFC7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3FE4E46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3D6" w:rsidRPr="00887A17" w14:paraId="5C9FD801" w14:textId="77777777" w:rsidTr="00887A1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59DA482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BBCF85A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B90687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E0479E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CC5FA4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2200BD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27386B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5049A4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22F7989" w14:textId="77777777" w:rsidTr="00887A17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B2E975F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571FEC3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147645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AE248B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60C2A7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BC4C6B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707D42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264056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1EDC0F26" w14:textId="77777777" w:rsidTr="00887A17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2565D0E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63CA539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9B4BF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3BDBE1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13221C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B472D6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4A4CAC3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103839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C1E4094" w14:textId="77777777" w:rsidTr="00887A1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B3DEFBB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222CB5A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BDFFD42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03A45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5C495D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1B62D9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4FF6EF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51D32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28BF0190" w14:textId="77777777" w:rsidTr="00887A1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</w:tcPr>
          <w:p w14:paraId="3FA05D8F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6321118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C6668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B58850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DF4A05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CB8A716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EEE3B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1A2AC7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8D4BEBF" w14:textId="77777777" w:rsidTr="00887A17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42ABAADC" w14:textId="77777777" w:rsidR="001C33D6" w:rsidRPr="00887A17" w:rsidRDefault="001C33D6" w:rsidP="008A302F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887A17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lastRenderedPageBreak/>
              <w:t>Administrative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EC68094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303F929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11E8A3F9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4E7428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56EF076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2AFD0C7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33D6" w:rsidRPr="00887A17" w14:paraId="5265C880" w14:textId="77777777" w:rsidTr="00887A17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A68D17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47F6DD2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Is the Drawing number and template in accordance with the Project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7A4C92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C6FD3F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7EE265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640AF6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A95717C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22F79F0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D4689C9" w14:textId="77777777" w:rsidTr="00887A17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5C9A7F3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43CD9C3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D7AE86D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F338E9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7F20D6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BF8D40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3EADF71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48AD62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0751DEFF" w14:textId="77777777" w:rsidTr="00887A17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620A1FC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CF322B5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  <w:r w:rsidRPr="00887A17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6872B48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A944577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539DE0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808107B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86D1945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C6F5D0E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D62A0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C33D6" w:rsidRPr="00887A17" w14:paraId="4A26DED2" w14:textId="77777777" w:rsidTr="008A302F">
        <w:trPr>
          <w:trHeight w:val="107"/>
        </w:trPr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14:paraId="6AE48851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887A17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A6A6A6" w:themeFill="background1" w:themeFillShade="A6"/>
            <w:vAlign w:val="center"/>
          </w:tcPr>
          <w:p w14:paraId="5C4E87A8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887A17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887A17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9"/>
            <w:shd w:val="clear" w:color="auto" w:fill="A6A6A6" w:themeFill="background1" w:themeFillShade="A6"/>
            <w:vAlign w:val="center"/>
          </w:tcPr>
          <w:p w14:paraId="4BB7182A" w14:textId="77777777" w:rsidR="001C33D6" w:rsidRPr="00887A17" w:rsidRDefault="001C33D6" w:rsidP="008A302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887A17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1C33D6" w:rsidRPr="00887A17" w14:paraId="6D173898" w14:textId="77777777" w:rsidTr="008A302F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03EF6C7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1A8E1DFE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92149C0" w14:textId="77777777" w:rsidR="001C33D6" w:rsidRPr="00887A17" w:rsidRDefault="001C33D6" w:rsidP="008A302F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1C33D6" w:rsidRPr="00887A17" w14:paraId="5E58F863" w14:textId="77777777" w:rsidTr="008A302F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EE30400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61D3350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3946708F" w14:textId="77777777" w:rsidR="001C33D6" w:rsidRPr="00887A17" w:rsidRDefault="001C33D6" w:rsidP="008A302F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1C33D6" w:rsidRPr="00887A17" w14:paraId="75EF9B90" w14:textId="77777777" w:rsidTr="008A302F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163DD106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C888B99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7D60642A" w14:textId="77777777" w:rsidR="001C33D6" w:rsidRPr="00887A17" w:rsidRDefault="001C33D6" w:rsidP="008A302F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1C33D6" w:rsidRPr="00887A17" w14:paraId="24C4F2F1" w14:textId="77777777" w:rsidTr="008A302F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FCA58" w14:textId="77777777" w:rsidR="001C33D6" w:rsidRPr="00887A17" w:rsidRDefault="001C33D6" w:rsidP="008A302F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23C27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A8820" w14:textId="77777777" w:rsidR="001C33D6" w:rsidRPr="00887A17" w:rsidRDefault="001C33D6" w:rsidP="008A302F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1C33D6" w:rsidRPr="00887A17" w14:paraId="1E198F26" w14:textId="77777777" w:rsidTr="008A302F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2A8CDAF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E78D04" w14:textId="77777777" w:rsidR="001C33D6" w:rsidRPr="00887A17" w:rsidRDefault="001C33D6" w:rsidP="008A302F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887A1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1C33D6" w:rsidRPr="00887A17" w14:paraId="7E23522F" w14:textId="77777777" w:rsidTr="008A302F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5955D3A" w14:textId="77777777" w:rsidR="001C33D6" w:rsidRPr="00887A17" w:rsidRDefault="001C33D6" w:rsidP="008A302F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5E264B4B" w14:textId="77777777" w:rsidR="001C33D6" w:rsidRPr="00887A17" w:rsidRDefault="001C33D6" w:rsidP="008A302F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2C14E264" w14:textId="77777777" w:rsidR="00CA347C" w:rsidRPr="00887A17" w:rsidRDefault="00CA347C" w:rsidP="00CA347C">
      <w:pPr>
        <w:jc w:val="left"/>
        <w:rPr>
          <w:rFonts w:ascii="FS Albert Arabic" w:hAnsi="FS Albert Arabic" w:cs="FS Albert Arabic"/>
        </w:rPr>
      </w:pPr>
      <w:bookmarkStart w:id="12" w:name="_GoBack"/>
      <w:bookmarkEnd w:id="12"/>
    </w:p>
    <w:sectPr w:rsidR="00CA347C" w:rsidRPr="00887A17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CBA7" w14:textId="77777777" w:rsidR="00D62A04" w:rsidRDefault="00D62A04">
      <w:r>
        <w:separator/>
      </w:r>
    </w:p>
    <w:p w14:paraId="0006AD13" w14:textId="77777777" w:rsidR="00D62A04" w:rsidRDefault="00D62A04"/>
  </w:endnote>
  <w:endnote w:type="continuationSeparator" w:id="0">
    <w:p w14:paraId="4291A228" w14:textId="77777777" w:rsidR="00D62A04" w:rsidRDefault="00D62A04">
      <w:r>
        <w:continuationSeparator/>
      </w:r>
    </w:p>
    <w:p w14:paraId="6806AB7A" w14:textId="77777777" w:rsidR="00D62A04" w:rsidRDefault="00D62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88FC" w14:textId="1213E477" w:rsidR="00CA347C" w:rsidRPr="00887A17" w:rsidRDefault="00CA347C" w:rsidP="00887A17">
    <w:pPr>
      <w:pStyle w:val="Footer"/>
      <w:ind w:left="157"/>
      <w:jc w:val="left"/>
      <w:rPr>
        <w:rFonts w:cs="Arial"/>
        <w:color w:val="7A8D95"/>
        <w:sz w:val="12"/>
        <w:szCs w:val="12"/>
      </w:rPr>
    </w:pPr>
  </w:p>
  <w:p w14:paraId="203F6682" w14:textId="76E23A88" w:rsidR="000E5E37" w:rsidRPr="00F92124" w:rsidRDefault="000E5E37" w:rsidP="000E5E3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679335" wp14:editId="5987182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E6630" id="Straight Connector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944511090"/>
        <w:placeholder>
          <w:docPart w:val="185D80A8E4F14F6B93011D8793D0AFB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551433484"/>
        <w:placeholder>
          <w:docPart w:val="CBD5328F316F467B9803E8681A1B63D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71992494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B4C4180" w14:textId="77777777" w:rsidR="000E5E37" w:rsidRDefault="000E5E37" w:rsidP="000E5E3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7798EC8" w14:textId="77777777" w:rsidR="000E5E37" w:rsidRPr="001E42B6" w:rsidRDefault="000E5E37" w:rsidP="000E5E3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4AEBBB5C" w14:textId="77777777"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FFA5" w14:textId="15B4DDEA" w:rsidR="000E5E37" w:rsidRPr="00F92124" w:rsidRDefault="000E5E37" w:rsidP="000E5E3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6CA2E9" wp14:editId="7BB2B46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3BE5C" id="Straight Connector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97AD4036EDBA45B59E2C9BE361945F7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E68B352CD0724822AFEBA6F15BD8166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554452B" w14:textId="77777777" w:rsidR="000E5E37" w:rsidRDefault="000E5E37" w:rsidP="000E5E3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CEE4F7F" w14:textId="77777777" w:rsidR="000E5E37" w:rsidRPr="001E42B6" w:rsidRDefault="000E5E37" w:rsidP="000E5E3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7B27593" w14:textId="5A2DAD91"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5A8A5" w14:textId="77777777" w:rsidR="00D62A04" w:rsidRDefault="00D62A04">
      <w:r>
        <w:separator/>
      </w:r>
    </w:p>
    <w:p w14:paraId="56437424" w14:textId="77777777" w:rsidR="00D62A04" w:rsidRDefault="00D62A04"/>
  </w:footnote>
  <w:footnote w:type="continuationSeparator" w:id="0">
    <w:p w14:paraId="3DA3B4BF" w14:textId="77777777" w:rsidR="00D62A04" w:rsidRDefault="00D62A04">
      <w:r>
        <w:continuationSeparator/>
      </w:r>
    </w:p>
    <w:p w14:paraId="4C59CB3E" w14:textId="77777777" w:rsidR="00D62A04" w:rsidRDefault="00D62A0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01B0F71B" w14:textId="77777777" w:rsidTr="00A94F1E">
      <w:trPr>
        <w:trHeight w:val="420"/>
        <w:jc w:val="center"/>
      </w:trPr>
      <w:tc>
        <w:tcPr>
          <w:tcW w:w="284" w:type="dxa"/>
        </w:tcPr>
        <w:p w14:paraId="38C68F3A" w14:textId="0A626788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34718541" w14:textId="77777777" w:rsidR="004730C7" w:rsidRDefault="001C33D6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General Notes Drawing</w:t>
              </w:r>
            </w:p>
          </w:sdtContent>
        </w:sdt>
        <w:p w14:paraId="0211D8A6" w14:textId="11B8DD21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7D046D05" w14:textId="7C2A76BD" w:rsidR="004730C7" w:rsidRPr="00AC1B11" w:rsidRDefault="00F230FE" w:rsidP="006F13A6">
    <w:pPr>
      <w:pStyle w:val="Head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38FE1C0" wp14:editId="0DEF60C6">
          <wp:simplePos x="0" y="0"/>
          <wp:positionH relativeFrom="column">
            <wp:posOffset>-829945</wp:posOffset>
          </wp:positionH>
          <wp:positionV relativeFrom="paragraph">
            <wp:posOffset>-678815</wp:posOffset>
          </wp:positionV>
          <wp:extent cx="1457325" cy="638871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38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-66224319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15EF7A07" w14:textId="77777777" w:rsidR="00CD31B4" w:rsidRDefault="00CD31B4" w:rsidP="00CD31B4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Checklist - General Notes Drawing</w:t>
        </w:r>
      </w:p>
    </w:sdtContent>
  </w:sdt>
  <w:p w14:paraId="63CC1CD3" w14:textId="0D57158D" w:rsidR="00CD31B4" w:rsidRDefault="00887A17">
    <w:pPr>
      <w:pStyle w:val="Header"/>
    </w:pPr>
    <w:r w:rsidRPr="00DF51CC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0E27E17" wp14:editId="02BAD639">
          <wp:simplePos x="0" y="0"/>
          <wp:positionH relativeFrom="margin">
            <wp:posOffset>-715644</wp:posOffset>
          </wp:positionH>
          <wp:positionV relativeFrom="paragraph">
            <wp:posOffset>-478155</wp:posOffset>
          </wp:positionV>
          <wp:extent cx="1619250" cy="708937"/>
          <wp:effectExtent l="0" t="0" r="0" b="0"/>
          <wp:wrapNone/>
          <wp:docPr id="2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231" cy="71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5"/>
  </w:num>
  <w:num w:numId="7">
    <w:abstractNumId w:val="29"/>
  </w:num>
  <w:num w:numId="8">
    <w:abstractNumId w:val="12"/>
  </w:num>
  <w:num w:numId="9">
    <w:abstractNumId w:val="38"/>
  </w:num>
  <w:num w:numId="10">
    <w:abstractNumId w:val="35"/>
    <w:lvlOverride w:ilvl="0">
      <w:startOverride w:val="1"/>
    </w:lvlOverride>
  </w:num>
  <w:num w:numId="11">
    <w:abstractNumId w:val="10"/>
  </w:num>
  <w:num w:numId="12">
    <w:abstractNumId w:val="37"/>
  </w:num>
  <w:num w:numId="13">
    <w:abstractNumId w:val="36"/>
  </w:num>
  <w:num w:numId="14">
    <w:abstractNumId w:val="40"/>
  </w:num>
  <w:num w:numId="15">
    <w:abstractNumId w:val="19"/>
  </w:num>
  <w:num w:numId="16">
    <w:abstractNumId w:val="9"/>
  </w:num>
  <w:num w:numId="17">
    <w:abstractNumId w:val="31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4"/>
    <w:lvlOverride w:ilvl="0">
      <w:startOverride w:val="3"/>
    </w:lvlOverride>
    <w:lvlOverride w:ilvl="1">
      <w:startOverride w:val="5"/>
    </w:lvlOverride>
  </w:num>
  <w:num w:numId="24">
    <w:abstractNumId w:val="4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2"/>
  </w:num>
  <w:num w:numId="37">
    <w:abstractNumId w:val="14"/>
  </w:num>
  <w:num w:numId="38">
    <w:abstractNumId w:val="18"/>
  </w:num>
  <w:num w:numId="39">
    <w:abstractNumId w:val="26"/>
  </w:num>
  <w:num w:numId="40">
    <w:abstractNumId w:val="27"/>
  </w:num>
  <w:num w:numId="41">
    <w:abstractNumId w:val="39"/>
  </w:num>
  <w:num w:numId="42">
    <w:abstractNumId w:val="22"/>
  </w:num>
  <w:num w:numId="43">
    <w:abstractNumId w:val="34"/>
  </w:num>
  <w:num w:numId="44">
    <w:abstractNumId w:val="21"/>
  </w:num>
  <w:num w:numId="45">
    <w:abstractNumId w:val="28"/>
  </w:num>
  <w:num w:numId="46">
    <w:abstractNumId w:val="33"/>
  </w:num>
  <w:num w:numId="47">
    <w:abstractNumId w:val="20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5E37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0FCB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3D6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774B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062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C43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AFB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87A17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1E2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0B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AD1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1B4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A04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18C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C23"/>
    <w:rsid w:val="00EA6DB1"/>
    <w:rsid w:val="00EA725D"/>
    <w:rsid w:val="00EB0532"/>
    <w:rsid w:val="00EB1183"/>
    <w:rsid w:val="00EB120A"/>
    <w:rsid w:val="00EB13AB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30FE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6F8E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BD6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6C605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AD4036EDBA45B59E2C9BE361945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032AC-CCE2-44B2-9416-4347F94C6257}"/>
      </w:docPartPr>
      <w:docPartBody>
        <w:p w:rsidR="00000000" w:rsidRDefault="00D56D48" w:rsidP="00D56D48">
          <w:pPr>
            <w:pStyle w:val="97AD4036EDBA45B59E2C9BE361945F7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68B352CD0724822AFEBA6F15BD8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0FFF1-46D0-4129-A7D5-0E7AD0A164DF}"/>
      </w:docPartPr>
      <w:docPartBody>
        <w:p w:rsidR="00000000" w:rsidRDefault="00D56D48" w:rsidP="00D56D48">
          <w:pPr>
            <w:pStyle w:val="E68B352CD0724822AFEBA6F15BD8166C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185D80A8E4F14F6B93011D8793D0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4CAA-C205-4157-8611-186C32F4D378}"/>
      </w:docPartPr>
      <w:docPartBody>
        <w:p w:rsidR="00000000" w:rsidRDefault="00D56D48" w:rsidP="00D56D48">
          <w:pPr>
            <w:pStyle w:val="185D80A8E4F14F6B93011D8793D0AFB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BD5328F316F467B9803E8681A1B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78AA4-140D-441C-BEFE-1488E2DD0F49}"/>
      </w:docPartPr>
      <w:docPartBody>
        <w:p w:rsidR="00000000" w:rsidRDefault="00D56D48" w:rsidP="00D56D48">
          <w:pPr>
            <w:pStyle w:val="CBD5328F316F467B9803E8681A1B63D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48"/>
    <w:rsid w:val="00D56D48"/>
    <w:rsid w:val="00E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D48"/>
    <w:rPr>
      <w:color w:val="808080"/>
    </w:rPr>
  </w:style>
  <w:style w:type="paragraph" w:customStyle="1" w:styleId="97AD4036EDBA45B59E2C9BE361945F76">
    <w:name w:val="97AD4036EDBA45B59E2C9BE361945F76"/>
    <w:rsid w:val="00D56D48"/>
  </w:style>
  <w:style w:type="paragraph" w:customStyle="1" w:styleId="E68B352CD0724822AFEBA6F15BD8166C">
    <w:name w:val="E68B352CD0724822AFEBA6F15BD8166C"/>
    <w:rsid w:val="00D56D48"/>
  </w:style>
  <w:style w:type="paragraph" w:customStyle="1" w:styleId="185D80A8E4F14F6B93011D8793D0AFBC">
    <w:name w:val="185D80A8E4F14F6B93011D8793D0AFBC"/>
    <w:rsid w:val="00D56D48"/>
  </w:style>
  <w:style w:type="paragraph" w:customStyle="1" w:styleId="CBD5328F316F467B9803E8681A1B63D6">
    <w:name w:val="CBD5328F316F467B9803E8681A1B63D6"/>
    <w:rsid w:val="00D56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B29B-1100-4CCC-A5DD-7DC8D607E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5310DC73-500E-4D4C-A3C5-1D8F52DA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38</TotalTime>
  <Pages>4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Structural Steel Connections Drawing</vt:lpstr>
    </vt:vector>
  </TitlesOfParts>
  <Company>Bechtel/EDS</Company>
  <LinksUpToDate>false</LinksUpToDate>
  <CharactersWithSpaces>10115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General Notes Drawing</dc:title>
  <dc:subject>EPM-KES-TP-000008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2021-07-05T08:39:00Z</dcterms:created>
  <dcterms:modified xsi:type="dcterms:W3CDTF">2021-08-02T10:34:00Z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